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A76B0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8B7F755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249856F7" w14:textId="77777777" w:rsidR="00290ED0" w:rsidRPr="009231A8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  <w:r w:rsidRPr="009231A8">
        <w:rPr>
          <w:rFonts w:cstheme="minorHAnsi"/>
          <w:b/>
          <w:sz w:val="24"/>
          <w:szCs w:val="24"/>
        </w:rPr>
        <w:t>Περιγραφή βασικού θεωρητικού πλαισίου υποστήριξης του προγράμματος (έως 300 λέξεις)</w:t>
      </w:r>
    </w:p>
    <w:p w14:paraId="034D0878" w14:textId="77777777" w:rsidR="00290ED0" w:rsidRPr="0011682D" w:rsidRDefault="00290ED0" w:rsidP="00290ED0">
      <w:pPr>
        <w:jc w:val="both"/>
        <w:rPr>
          <w:sz w:val="24"/>
          <w:szCs w:val="24"/>
        </w:rPr>
      </w:pPr>
      <w:r>
        <w:rPr>
          <w:sz w:val="24"/>
          <w:szCs w:val="24"/>
        </w:rPr>
        <w:t>Για τα Ανθρώπινα Δ</w:t>
      </w:r>
      <w:r w:rsidRPr="0011682D">
        <w:rPr>
          <w:sz w:val="24"/>
          <w:szCs w:val="24"/>
        </w:rPr>
        <w:t>ικαιώματα</w:t>
      </w:r>
      <w:r>
        <w:rPr>
          <w:sz w:val="24"/>
          <w:szCs w:val="24"/>
        </w:rPr>
        <w:t xml:space="preserve">, γενική παραδοχή ως αξίωμα αποτελεί το δεδομένο πως </w:t>
      </w:r>
      <w:r w:rsidRPr="0011682D">
        <w:rPr>
          <w:sz w:val="24"/>
          <w:szCs w:val="24"/>
        </w:rPr>
        <w:t>απορρέουν από το Φ</w:t>
      </w:r>
      <w:r>
        <w:rPr>
          <w:sz w:val="24"/>
          <w:szCs w:val="24"/>
        </w:rPr>
        <w:t xml:space="preserve">υσικό </w:t>
      </w:r>
      <w:r w:rsidRPr="0011682D">
        <w:rPr>
          <w:sz w:val="24"/>
          <w:szCs w:val="24"/>
        </w:rPr>
        <w:t>Δ</w:t>
      </w:r>
      <w:r>
        <w:rPr>
          <w:sz w:val="24"/>
          <w:szCs w:val="24"/>
        </w:rPr>
        <w:t>ίκαιο και την Ανθρώπινη Φ</w:t>
      </w:r>
      <w:r w:rsidRPr="0011682D">
        <w:rPr>
          <w:sz w:val="24"/>
          <w:szCs w:val="24"/>
        </w:rPr>
        <w:t>ύση</w:t>
      </w:r>
      <w:r>
        <w:rPr>
          <w:sz w:val="24"/>
          <w:szCs w:val="24"/>
        </w:rPr>
        <w:t>.</w:t>
      </w:r>
      <w:r w:rsidRPr="0011682D">
        <w:rPr>
          <w:color w:val="000000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Η</w:t>
      </w:r>
      <w:r w:rsidRPr="004C11BC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1682D">
        <w:rPr>
          <w:bCs/>
          <w:color w:val="000000"/>
          <w:sz w:val="24"/>
          <w:szCs w:val="24"/>
          <w:shd w:val="clear" w:color="auto" w:fill="FFFFFF"/>
        </w:rPr>
        <w:t>Ε</w:t>
      </w:r>
      <w:r>
        <w:rPr>
          <w:bCs/>
          <w:color w:val="000000"/>
          <w:sz w:val="24"/>
          <w:szCs w:val="24"/>
          <w:shd w:val="clear" w:color="auto" w:fill="FFFFFF"/>
        </w:rPr>
        <w:t>υρωπαϊκή</w:t>
      </w:r>
      <w:r w:rsidRPr="0011682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bCs/>
          <w:color w:val="000000"/>
          <w:sz w:val="24"/>
          <w:szCs w:val="24"/>
          <w:shd w:val="clear" w:color="auto" w:fill="FFFFFF"/>
        </w:rPr>
        <w:t>Ένωσης (ΕΕ)</w:t>
      </w:r>
      <w:r w:rsidRPr="0011682D">
        <w:rPr>
          <w:color w:val="000000"/>
          <w:sz w:val="24"/>
          <w:szCs w:val="24"/>
          <w:shd w:val="clear" w:color="auto" w:fill="FFFFFF"/>
        </w:rPr>
        <w:t xml:space="preserve">, εγκαθιδρύοντας μία διαρκώς στενότερη </w:t>
      </w:r>
      <w:r>
        <w:rPr>
          <w:color w:val="000000"/>
          <w:sz w:val="24"/>
          <w:szCs w:val="24"/>
          <w:shd w:val="clear" w:color="auto" w:fill="FFFFFF"/>
        </w:rPr>
        <w:t>σχέση μεταξύ των λαών και των πολιτών της</w:t>
      </w:r>
      <w:r w:rsidRPr="0011682D">
        <w:rPr>
          <w:color w:val="000000"/>
          <w:sz w:val="24"/>
          <w:szCs w:val="24"/>
          <w:shd w:val="clear" w:color="auto" w:fill="FFFFFF"/>
        </w:rPr>
        <w:t>, αποφάσισ</w:t>
      </w:r>
      <w:r>
        <w:rPr>
          <w:color w:val="000000"/>
          <w:sz w:val="24"/>
          <w:szCs w:val="24"/>
          <w:shd w:val="clear" w:color="auto" w:fill="FFFFFF"/>
        </w:rPr>
        <w:t>ε</w:t>
      </w:r>
      <w:r w:rsidRPr="0011682D">
        <w:rPr>
          <w:color w:val="000000"/>
          <w:sz w:val="24"/>
          <w:szCs w:val="24"/>
          <w:shd w:val="clear" w:color="auto" w:fill="FFFFFF"/>
        </w:rPr>
        <w:t xml:space="preserve"> να </w:t>
      </w:r>
      <w:r>
        <w:rPr>
          <w:color w:val="000000"/>
          <w:sz w:val="24"/>
          <w:szCs w:val="24"/>
          <w:shd w:val="clear" w:color="auto" w:fill="FFFFFF"/>
        </w:rPr>
        <w:t>ορίσει</w:t>
      </w:r>
      <w:r w:rsidRPr="0011682D">
        <w:rPr>
          <w:color w:val="000000"/>
          <w:sz w:val="24"/>
          <w:szCs w:val="24"/>
          <w:shd w:val="clear" w:color="auto" w:fill="FFFFFF"/>
        </w:rPr>
        <w:t xml:space="preserve"> ένα ειρηνικό μέλλον θεμελιωμένο σε κοινές αξίες</w:t>
      </w:r>
      <w:r>
        <w:rPr>
          <w:color w:val="000000"/>
          <w:sz w:val="24"/>
          <w:szCs w:val="24"/>
          <w:shd w:val="clear" w:color="auto" w:fill="FFFFFF"/>
        </w:rPr>
        <w:t xml:space="preserve"> και στη βάση αυτή δημιούργησε τον </w:t>
      </w:r>
      <w:r w:rsidRPr="0011682D">
        <w:rPr>
          <w:bCs/>
          <w:color w:val="000000"/>
          <w:sz w:val="24"/>
          <w:szCs w:val="24"/>
          <w:shd w:val="clear" w:color="auto" w:fill="FFFFFF"/>
        </w:rPr>
        <w:t>Χ</w:t>
      </w:r>
      <w:r>
        <w:rPr>
          <w:bCs/>
          <w:color w:val="000000"/>
          <w:sz w:val="24"/>
          <w:szCs w:val="24"/>
          <w:shd w:val="clear" w:color="auto" w:fill="FFFFFF"/>
        </w:rPr>
        <w:t>άρτη των</w:t>
      </w:r>
      <w:r w:rsidRPr="0011682D">
        <w:rPr>
          <w:bCs/>
          <w:color w:val="000000"/>
          <w:sz w:val="24"/>
          <w:szCs w:val="24"/>
          <w:shd w:val="clear" w:color="auto" w:fill="FFFFFF"/>
        </w:rPr>
        <w:t xml:space="preserve"> Θ</w:t>
      </w:r>
      <w:r>
        <w:rPr>
          <w:bCs/>
          <w:color w:val="000000"/>
          <w:sz w:val="24"/>
          <w:szCs w:val="24"/>
          <w:shd w:val="clear" w:color="auto" w:fill="FFFFFF"/>
        </w:rPr>
        <w:t>εμελιωδών</w:t>
      </w:r>
      <w:r w:rsidRPr="0011682D">
        <w:rPr>
          <w:bCs/>
          <w:color w:val="000000"/>
          <w:sz w:val="24"/>
          <w:szCs w:val="24"/>
          <w:shd w:val="clear" w:color="auto" w:fill="FFFFFF"/>
        </w:rPr>
        <w:t xml:space="preserve"> Δ</w:t>
      </w:r>
      <w:r>
        <w:rPr>
          <w:bCs/>
          <w:color w:val="000000"/>
          <w:sz w:val="24"/>
          <w:szCs w:val="24"/>
          <w:shd w:val="clear" w:color="auto" w:fill="FFFFFF"/>
        </w:rPr>
        <w:t>ικαιωμάτων της</w:t>
      </w:r>
      <w:r w:rsidRPr="0011682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bCs/>
          <w:color w:val="000000"/>
          <w:sz w:val="24"/>
          <w:szCs w:val="24"/>
          <w:shd w:val="clear" w:color="auto" w:fill="FFFFFF"/>
        </w:rPr>
        <w:t>ΕΕ</w:t>
      </w:r>
      <w:r w:rsidRPr="004D414E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(</w:t>
      </w:r>
      <w:r w:rsidRPr="004D414E">
        <w:rPr>
          <w:color w:val="000000"/>
          <w:sz w:val="24"/>
          <w:szCs w:val="24"/>
          <w:shd w:val="clear" w:color="auto" w:fill="FFFFFF"/>
        </w:rPr>
        <w:t>Επίσημη Εφημερίδα της Ευρωπαϊκής Ένωσης</w:t>
      </w:r>
      <w:r>
        <w:rPr>
          <w:color w:val="000000"/>
          <w:sz w:val="24"/>
          <w:szCs w:val="24"/>
          <w:shd w:val="clear" w:color="auto" w:fill="FFFFFF"/>
        </w:rPr>
        <w:t>,</w:t>
      </w:r>
      <w:r w:rsidRPr="004D414E">
        <w:rPr>
          <w:color w:val="000000"/>
          <w:sz w:val="24"/>
          <w:szCs w:val="24"/>
          <w:shd w:val="clear" w:color="auto" w:fill="FFFFFF"/>
        </w:rPr>
        <w:t xml:space="preserve"> 2012</w:t>
      </w:r>
      <w:r>
        <w:rPr>
          <w:color w:val="000000"/>
          <w:sz w:val="24"/>
          <w:szCs w:val="24"/>
          <w:shd w:val="clear" w:color="auto" w:fill="FFFFFF"/>
        </w:rPr>
        <w:t>)</w:t>
      </w:r>
      <w:r w:rsidRPr="00047F94">
        <w:rPr>
          <w:color w:val="000000"/>
          <w:sz w:val="24"/>
          <w:szCs w:val="24"/>
          <w:shd w:val="clear" w:color="auto" w:fill="FFFFFF"/>
        </w:rPr>
        <w:t>,</w:t>
      </w:r>
      <w:r>
        <w:rPr>
          <w:bCs/>
          <w:color w:val="000000"/>
          <w:sz w:val="24"/>
          <w:szCs w:val="24"/>
          <w:shd w:val="clear" w:color="auto" w:fill="FFFFFF"/>
        </w:rPr>
        <w:t xml:space="preserve"> που ολοκληρώνεται με 54 άρθρα και όπου συγκεκριμένα το 14</w:t>
      </w:r>
      <w:r w:rsidRPr="004C11BC">
        <w:rPr>
          <w:bCs/>
          <w:color w:val="000000"/>
          <w:sz w:val="24"/>
          <w:szCs w:val="24"/>
          <w:shd w:val="clear" w:color="auto" w:fill="FFFFFF"/>
          <w:vertAlign w:val="superscript"/>
        </w:rPr>
        <w:t>ο</w:t>
      </w:r>
      <w:r>
        <w:rPr>
          <w:bCs/>
          <w:color w:val="000000"/>
          <w:sz w:val="24"/>
          <w:szCs w:val="24"/>
          <w:shd w:val="clear" w:color="auto" w:fill="FFFFFF"/>
        </w:rPr>
        <w:t xml:space="preserve"> άρθρο αναφέρεται στην εκπαίδευση</w:t>
      </w:r>
      <w:r w:rsidRPr="0011682D">
        <w:rPr>
          <w:color w:val="000000"/>
          <w:sz w:val="24"/>
          <w:szCs w:val="24"/>
          <w:shd w:val="clear" w:color="auto" w:fill="FFFFFF"/>
        </w:rPr>
        <w:t>.</w:t>
      </w:r>
    </w:p>
    <w:p w14:paraId="3D4A82B1" w14:textId="77777777" w:rsidR="00290ED0" w:rsidRDefault="00290ED0" w:rsidP="00290ED0">
      <w:pPr>
        <w:jc w:val="both"/>
        <w:rPr>
          <w:sz w:val="24"/>
          <w:szCs w:val="24"/>
        </w:rPr>
      </w:pPr>
      <w:r>
        <w:rPr>
          <w:sz w:val="24"/>
          <w:szCs w:val="24"/>
        </w:rPr>
        <w:t>Ειδικότερα η</w:t>
      </w:r>
      <w:r w:rsidRPr="005126B0">
        <w:rPr>
          <w:sz w:val="24"/>
          <w:szCs w:val="24"/>
        </w:rPr>
        <w:t xml:space="preserve"> σχέση ανάμεσα στα Ανθρώπινα Δικαιώματα (ΑΔ), και την εκπαίδευση θα μπορούσε να χαρακτηριστεί πολυδιάστατη διότι μέσω </w:t>
      </w:r>
      <w:r>
        <w:rPr>
          <w:sz w:val="24"/>
          <w:szCs w:val="24"/>
        </w:rPr>
        <w:t>αυτής</w:t>
      </w:r>
      <w:r w:rsidRPr="005126B0">
        <w:rPr>
          <w:sz w:val="24"/>
          <w:szCs w:val="24"/>
        </w:rPr>
        <w:t xml:space="preserve">, η οποία </w:t>
      </w:r>
      <w:r>
        <w:rPr>
          <w:sz w:val="24"/>
          <w:szCs w:val="24"/>
        </w:rPr>
        <w:t xml:space="preserve">και </w:t>
      </w:r>
      <w:r w:rsidRPr="005126B0">
        <w:rPr>
          <w:sz w:val="24"/>
          <w:szCs w:val="24"/>
        </w:rPr>
        <w:t xml:space="preserve">θεωρείται ως βασικό Ανθρώπινο Δικαίωμα, μπορούν να προαχθούν και άλλα </w:t>
      </w:r>
      <w:proofErr w:type="spellStart"/>
      <w:r w:rsidRPr="005126B0">
        <w:rPr>
          <w:sz w:val="24"/>
          <w:szCs w:val="24"/>
        </w:rPr>
        <w:t>ΑΔ</w:t>
      </w:r>
      <w:proofErr w:type="spellEnd"/>
      <w:r w:rsidRPr="005126B0">
        <w:rPr>
          <w:sz w:val="24"/>
          <w:szCs w:val="24"/>
        </w:rPr>
        <w:t xml:space="preserve"> (</w:t>
      </w:r>
      <w:proofErr w:type="spellStart"/>
      <w:r w:rsidRPr="005126B0">
        <w:rPr>
          <w:sz w:val="24"/>
          <w:szCs w:val="24"/>
        </w:rPr>
        <w:t>Smith</w:t>
      </w:r>
      <w:proofErr w:type="spellEnd"/>
      <w:r w:rsidRPr="005126B0">
        <w:rPr>
          <w:sz w:val="24"/>
          <w:szCs w:val="24"/>
        </w:rPr>
        <w:t>, 2005).</w:t>
      </w:r>
      <w:r>
        <w:rPr>
          <w:sz w:val="24"/>
          <w:szCs w:val="24"/>
        </w:rPr>
        <w:t xml:space="preserve"> Για την</w:t>
      </w:r>
      <w:r w:rsidRPr="005126B0">
        <w:rPr>
          <w:sz w:val="24"/>
          <w:szCs w:val="24"/>
        </w:rPr>
        <w:t xml:space="preserve"> </w:t>
      </w:r>
      <w:r>
        <w:rPr>
          <w:sz w:val="24"/>
          <w:szCs w:val="24"/>
        </w:rPr>
        <w:t>κ</w:t>
      </w:r>
      <w:r w:rsidRPr="005126B0">
        <w:rPr>
          <w:sz w:val="24"/>
          <w:szCs w:val="24"/>
        </w:rPr>
        <w:t xml:space="preserve">οινωνία της </w:t>
      </w:r>
      <w:r>
        <w:rPr>
          <w:sz w:val="24"/>
          <w:szCs w:val="24"/>
        </w:rPr>
        <w:t>μ</w:t>
      </w:r>
      <w:r w:rsidRPr="005126B0">
        <w:rPr>
          <w:sz w:val="24"/>
          <w:szCs w:val="24"/>
        </w:rPr>
        <w:t xml:space="preserve">άθησης </w:t>
      </w:r>
      <w:r>
        <w:rPr>
          <w:sz w:val="24"/>
          <w:szCs w:val="24"/>
        </w:rPr>
        <w:t xml:space="preserve">και ειδικότερα της εκπαίδευσης σε όλες της τις μορφές, κυρίως στην τυπική, </w:t>
      </w:r>
      <w:r w:rsidRPr="005126B0">
        <w:rPr>
          <w:sz w:val="24"/>
          <w:szCs w:val="24"/>
        </w:rPr>
        <w:t xml:space="preserve">σημαίνοντα ρόλο καλείται να διαδραματίσει η μεθοδική και </w:t>
      </w:r>
      <w:proofErr w:type="spellStart"/>
      <w:r w:rsidRPr="005126B0">
        <w:rPr>
          <w:sz w:val="24"/>
          <w:szCs w:val="24"/>
        </w:rPr>
        <w:t>στοχευόμενη</w:t>
      </w:r>
      <w:proofErr w:type="spellEnd"/>
      <w:r w:rsidRPr="005126B0">
        <w:rPr>
          <w:sz w:val="24"/>
          <w:szCs w:val="24"/>
        </w:rPr>
        <w:t xml:space="preserve"> καλλιέργεια γνωστικών, μεταγνωστικών δεξιοτήτων </w:t>
      </w:r>
      <w:r>
        <w:rPr>
          <w:sz w:val="24"/>
          <w:szCs w:val="24"/>
        </w:rPr>
        <w:t>για να</w:t>
      </w:r>
      <w:r w:rsidRPr="005126B0">
        <w:rPr>
          <w:sz w:val="24"/>
          <w:szCs w:val="24"/>
        </w:rPr>
        <w:t xml:space="preserve"> επιτρέψ</w:t>
      </w:r>
      <w:r>
        <w:rPr>
          <w:sz w:val="24"/>
          <w:szCs w:val="24"/>
        </w:rPr>
        <w:t>ει</w:t>
      </w:r>
      <w:r w:rsidRPr="005126B0">
        <w:rPr>
          <w:spacing w:val="1"/>
          <w:sz w:val="24"/>
          <w:szCs w:val="24"/>
        </w:rPr>
        <w:t xml:space="preserve"> </w:t>
      </w:r>
      <w:r w:rsidRPr="005126B0">
        <w:rPr>
          <w:sz w:val="24"/>
          <w:szCs w:val="24"/>
        </w:rPr>
        <w:t>σε</w:t>
      </w:r>
      <w:r w:rsidRPr="005126B0">
        <w:rPr>
          <w:spacing w:val="1"/>
          <w:sz w:val="24"/>
          <w:szCs w:val="24"/>
        </w:rPr>
        <w:t xml:space="preserve"> </w:t>
      </w:r>
      <w:r w:rsidRPr="005126B0">
        <w:rPr>
          <w:sz w:val="24"/>
          <w:szCs w:val="24"/>
        </w:rPr>
        <w:t>κάθε</w:t>
      </w:r>
      <w:r w:rsidRPr="005126B0">
        <w:rPr>
          <w:spacing w:val="1"/>
          <w:sz w:val="24"/>
          <w:szCs w:val="24"/>
        </w:rPr>
        <w:t xml:space="preserve"> </w:t>
      </w:r>
      <w:r w:rsidRPr="005126B0">
        <w:rPr>
          <w:sz w:val="24"/>
          <w:szCs w:val="24"/>
        </w:rPr>
        <w:t>εκπαιδευόμενο</w:t>
      </w:r>
      <w:r w:rsidRPr="005126B0">
        <w:rPr>
          <w:spacing w:val="1"/>
          <w:sz w:val="24"/>
          <w:szCs w:val="24"/>
        </w:rPr>
        <w:t xml:space="preserve"> </w:t>
      </w:r>
      <w:r w:rsidRPr="005126B0">
        <w:rPr>
          <w:sz w:val="24"/>
          <w:szCs w:val="24"/>
        </w:rPr>
        <w:t>να</w:t>
      </w:r>
      <w:r w:rsidRPr="005126B0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καταστεί </w:t>
      </w:r>
      <w:r w:rsidRPr="005126B0">
        <w:rPr>
          <w:sz w:val="24"/>
          <w:szCs w:val="24"/>
        </w:rPr>
        <w:t>ανεξάρτητα</w:t>
      </w:r>
      <w:r w:rsidRPr="005126B0">
        <w:rPr>
          <w:spacing w:val="1"/>
          <w:sz w:val="24"/>
          <w:szCs w:val="24"/>
        </w:rPr>
        <w:t xml:space="preserve"> </w:t>
      </w:r>
      <w:r w:rsidRPr="005126B0">
        <w:rPr>
          <w:sz w:val="24"/>
          <w:szCs w:val="24"/>
        </w:rPr>
        <w:t>σκεπτόμενος</w:t>
      </w:r>
      <w:r w:rsidRPr="005126B0">
        <w:rPr>
          <w:spacing w:val="1"/>
          <w:sz w:val="24"/>
          <w:szCs w:val="24"/>
        </w:rPr>
        <w:t xml:space="preserve"> </w:t>
      </w:r>
      <w:r w:rsidRPr="005126B0">
        <w:rPr>
          <w:sz w:val="24"/>
          <w:szCs w:val="24"/>
        </w:rPr>
        <w:t>και</w:t>
      </w:r>
      <w:r w:rsidRPr="005126B0">
        <w:rPr>
          <w:spacing w:val="1"/>
          <w:sz w:val="24"/>
          <w:szCs w:val="24"/>
        </w:rPr>
        <w:t xml:space="preserve"> </w:t>
      </w:r>
      <w:r w:rsidRPr="005126B0">
        <w:rPr>
          <w:sz w:val="24"/>
          <w:szCs w:val="24"/>
        </w:rPr>
        <w:t>ενεργός</w:t>
      </w:r>
      <w:r w:rsidRPr="005126B0">
        <w:rPr>
          <w:spacing w:val="1"/>
          <w:sz w:val="24"/>
          <w:szCs w:val="24"/>
        </w:rPr>
        <w:t xml:space="preserve"> </w:t>
      </w:r>
      <w:r w:rsidRPr="005126B0">
        <w:rPr>
          <w:sz w:val="24"/>
          <w:szCs w:val="24"/>
        </w:rPr>
        <w:t>πολίτης</w:t>
      </w:r>
      <w:r w:rsidRPr="005126B0">
        <w:rPr>
          <w:spacing w:val="54"/>
          <w:sz w:val="24"/>
          <w:szCs w:val="24"/>
        </w:rPr>
        <w:t xml:space="preserve"> </w:t>
      </w:r>
      <w:r w:rsidRPr="005126B0">
        <w:rPr>
          <w:sz w:val="24"/>
          <w:szCs w:val="24"/>
        </w:rPr>
        <w:t>του</w:t>
      </w:r>
      <w:r w:rsidRPr="005126B0">
        <w:rPr>
          <w:spacing w:val="-52"/>
          <w:sz w:val="24"/>
          <w:szCs w:val="24"/>
        </w:rPr>
        <w:t xml:space="preserve"> </w:t>
      </w:r>
      <w:r w:rsidRPr="005126B0">
        <w:rPr>
          <w:sz w:val="24"/>
          <w:szCs w:val="24"/>
        </w:rPr>
        <w:t>21</w:t>
      </w:r>
      <w:r w:rsidRPr="005126B0">
        <w:rPr>
          <w:sz w:val="24"/>
          <w:szCs w:val="24"/>
          <w:vertAlign w:val="superscript"/>
        </w:rPr>
        <w:t>ου</w:t>
      </w:r>
      <w:r w:rsidRPr="005126B0">
        <w:rPr>
          <w:sz w:val="24"/>
          <w:szCs w:val="24"/>
        </w:rPr>
        <w:t xml:space="preserve"> αιώνα (</w:t>
      </w:r>
      <w:proofErr w:type="spellStart"/>
      <w:r w:rsidRPr="005126B0">
        <w:rPr>
          <w:sz w:val="24"/>
          <w:szCs w:val="24"/>
        </w:rPr>
        <w:t>Beetham</w:t>
      </w:r>
      <w:proofErr w:type="spellEnd"/>
      <w:r w:rsidRPr="005126B0">
        <w:rPr>
          <w:sz w:val="24"/>
          <w:szCs w:val="24"/>
        </w:rPr>
        <w:t xml:space="preserve"> &amp; </w:t>
      </w:r>
      <w:proofErr w:type="spellStart"/>
      <w:r w:rsidRPr="005126B0">
        <w:rPr>
          <w:sz w:val="24"/>
          <w:szCs w:val="24"/>
        </w:rPr>
        <w:t>Sharpe</w:t>
      </w:r>
      <w:proofErr w:type="spellEnd"/>
      <w:r w:rsidRPr="005126B0">
        <w:rPr>
          <w:sz w:val="24"/>
          <w:szCs w:val="24"/>
        </w:rPr>
        <w:t>, 2007</w:t>
      </w:r>
      <w:r>
        <w:rPr>
          <w:sz w:val="24"/>
          <w:szCs w:val="24"/>
        </w:rPr>
        <w:t xml:space="preserve"> </w:t>
      </w:r>
      <w:r w:rsidRPr="005126B0">
        <w:rPr>
          <w:sz w:val="24"/>
          <w:szCs w:val="24"/>
        </w:rPr>
        <w:t xml:space="preserve">· </w:t>
      </w:r>
      <w:proofErr w:type="spellStart"/>
      <w:r w:rsidRPr="005126B0">
        <w:rPr>
          <w:sz w:val="24"/>
          <w:szCs w:val="24"/>
        </w:rPr>
        <w:t>Binkley</w:t>
      </w:r>
      <w:proofErr w:type="spellEnd"/>
      <w:r w:rsidRPr="005126B0">
        <w:rPr>
          <w:sz w:val="24"/>
          <w:szCs w:val="24"/>
        </w:rPr>
        <w:t xml:space="preserve"> et al., 2012</w:t>
      </w:r>
      <w:r>
        <w:rPr>
          <w:sz w:val="24"/>
          <w:szCs w:val="24"/>
        </w:rPr>
        <w:t>), (</w:t>
      </w:r>
      <w:r w:rsidRPr="00EB7FAC">
        <w:rPr>
          <w:sz w:val="24"/>
          <w:szCs w:val="24"/>
          <w:lang w:val="en-US"/>
        </w:rPr>
        <w:t>Partnership</w:t>
      </w:r>
      <w:r w:rsidRPr="00A053AE">
        <w:rPr>
          <w:sz w:val="24"/>
          <w:szCs w:val="24"/>
        </w:rPr>
        <w:t xml:space="preserve"> </w:t>
      </w:r>
      <w:r w:rsidRPr="00EB7FAC">
        <w:rPr>
          <w:sz w:val="24"/>
          <w:szCs w:val="24"/>
          <w:lang w:val="en-US"/>
        </w:rPr>
        <w:t>for</w:t>
      </w:r>
      <w:r w:rsidRPr="00A053AE">
        <w:rPr>
          <w:sz w:val="24"/>
          <w:szCs w:val="24"/>
        </w:rPr>
        <w:t xml:space="preserve"> 21</w:t>
      </w:r>
      <w:r w:rsidRPr="00EB7FAC">
        <w:rPr>
          <w:sz w:val="24"/>
          <w:szCs w:val="24"/>
          <w:lang w:val="en-US"/>
        </w:rPr>
        <w:t>st</w:t>
      </w:r>
      <w:r w:rsidRPr="00A053AE">
        <w:rPr>
          <w:sz w:val="24"/>
          <w:szCs w:val="24"/>
        </w:rPr>
        <w:t xml:space="preserve"> </w:t>
      </w:r>
      <w:r w:rsidRPr="00EB7FAC">
        <w:rPr>
          <w:sz w:val="24"/>
          <w:szCs w:val="24"/>
          <w:lang w:val="en-US"/>
        </w:rPr>
        <w:t>Century</w:t>
      </w:r>
      <w:r w:rsidRPr="00A053AE">
        <w:rPr>
          <w:sz w:val="24"/>
          <w:szCs w:val="24"/>
        </w:rPr>
        <w:t xml:space="preserve"> </w:t>
      </w:r>
      <w:r w:rsidRPr="00EB7FAC">
        <w:rPr>
          <w:sz w:val="24"/>
          <w:szCs w:val="24"/>
          <w:lang w:val="en-US"/>
        </w:rPr>
        <w:t>Skills</w:t>
      </w:r>
      <w:r w:rsidRPr="00A053AE">
        <w:rPr>
          <w:sz w:val="24"/>
          <w:szCs w:val="24"/>
        </w:rPr>
        <w:t>, 2009</w:t>
      </w:r>
      <w:r>
        <w:rPr>
          <w:sz w:val="24"/>
          <w:szCs w:val="24"/>
        </w:rPr>
        <w:t>). Υποστηρίζεται πως η  εκπαίδευση για τα Ανθρώπινα Δ</w:t>
      </w:r>
      <w:r w:rsidRPr="00EB7FAC">
        <w:rPr>
          <w:sz w:val="24"/>
          <w:szCs w:val="24"/>
        </w:rPr>
        <w:t xml:space="preserve">ικαιώματα </w:t>
      </w:r>
      <w:r w:rsidRPr="005126B0">
        <w:rPr>
          <w:sz w:val="24"/>
          <w:szCs w:val="24"/>
        </w:rPr>
        <w:t>(ΑΔ)</w:t>
      </w:r>
      <w:r>
        <w:rPr>
          <w:sz w:val="24"/>
          <w:szCs w:val="24"/>
        </w:rPr>
        <w:t xml:space="preserve"> </w:t>
      </w:r>
      <w:r w:rsidRPr="00EB7FAC">
        <w:rPr>
          <w:sz w:val="24"/>
          <w:szCs w:val="24"/>
        </w:rPr>
        <w:t>απεγκλωβίζει</w:t>
      </w:r>
      <w:r>
        <w:rPr>
          <w:sz w:val="24"/>
          <w:szCs w:val="24"/>
        </w:rPr>
        <w:t xml:space="preserve"> τους/τις</w:t>
      </w:r>
      <w:r w:rsidRPr="00EB7FAC">
        <w:rPr>
          <w:sz w:val="24"/>
          <w:szCs w:val="24"/>
        </w:rPr>
        <w:t xml:space="preserve"> μαθητές</w:t>
      </w:r>
      <w:r>
        <w:rPr>
          <w:sz w:val="24"/>
          <w:szCs w:val="24"/>
        </w:rPr>
        <w:t xml:space="preserve">/τριες </w:t>
      </w:r>
      <w:r w:rsidRPr="00EB7FAC">
        <w:rPr>
          <w:sz w:val="24"/>
          <w:szCs w:val="24"/>
        </w:rPr>
        <w:t>από ταυτίσεις με τοπικές ή εθνικές</w:t>
      </w:r>
      <w:r>
        <w:rPr>
          <w:sz w:val="24"/>
          <w:szCs w:val="24"/>
        </w:rPr>
        <w:t xml:space="preserve"> </w:t>
      </w:r>
      <w:r w:rsidRPr="00EB7FAC">
        <w:rPr>
          <w:sz w:val="24"/>
          <w:szCs w:val="24"/>
        </w:rPr>
        <w:t>ταυτότητες και</w:t>
      </w:r>
      <w:r>
        <w:rPr>
          <w:sz w:val="24"/>
          <w:szCs w:val="24"/>
        </w:rPr>
        <w:t xml:space="preserve"> τους/τις</w:t>
      </w:r>
      <w:r w:rsidRPr="00EB7FAC">
        <w:rPr>
          <w:sz w:val="24"/>
          <w:szCs w:val="24"/>
        </w:rPr>
        <w:t xml:space="preserve"> ενθαρρύνει να αντιληφθούν </w:t>
      </w:r>
      <w:r>
        <w:rPr>
          <w:sz w:val="24"/>
          <w:szCs w:val="24"/>
        </w:rPr>
        <w:t xml:space="preserve">σφαιρικά </w:t>
      </w:r>
      <w:r w:rsidRPr="00EB7FAC">
        <w:rPr>
          <w:sz w:val="24"/>
          <w:szCs w:val="24"/>
        </w:rPr>
        <w:t>τον ρόλο τους ως παγκόσμιων</w:t>
      </w:r>
      <w:r>
        <w:rPr>
          <w:sz w:val="24"/>
          <w:szCs w:val="24"/>
        </w:rPr>
        <w:t xml:space="preserve"> </w:t>
      </w:r>
      <w:r w:rsidRPr="00EB7FAC">
        <w:rPr>
          <w:sz w:val="24"/>
          <w:szCs w:val="24"/>
        </w:rPr>
        <w:t xml:space="preserve">πολιτών, δίνοντας έμφαση στο </w:t>
      </w:r>
      <w:r>
        <w:rPr>
          <w:sz w:val="24"/>
          <w:szCs w:val="24"/>
        </w:rPr>
        <w:t>«</w:t>
      </w:r>
      <w:r w:rsidRPr="00EB7FAC">
        <w:rPr>
          <w:sz w:val="24"/>
          <w:szCs w:val="24"/>
        </w:rPr>
        <w:t>ανήκειν</w:t>
      </w:r>
      <w:r>
        <w:rPr>
          <w:sz w:val="24"/>
          <w:szCs w:val="24"/>
        </w:rPr>
        <w:t>»</w:t>
      </w:r>
      <w:r w:rsidRPr="00EB7F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της </w:t>
      </w:r>
      <w:r w:rsidRPr="00EB7FAC">
        <w:rPr>
          <w:sz w:val="24"/>
          <w:szCs w:val="24"/>
        </w:rPr>
        <w:t xml:space="preserve">ανθρωπότητας. </w:t>
      </w:r>
      <w:r>
        <w:rPr>
          <w:sz w:val="24"/>
          <w:szCs w:val="24"/>
        </w:rPr>
        <w:t>Λ</w:t>
      </w:r>
      <w:r w:rsidRPr="00EB7FAC">
        <w:rPr>
          <w:sz w:val="24"/>
          <w:szCs w:val="24"/>
        </w:rPr>
        <w:t>όγος</w:t>
      </w:r>
      <w:r>
        <w:rPr>
          <w:sz w:val="24"/>
          <w:szCs w:val="24"/>
        </w:rPr>
        <w:t>,</w:t>
      </w:r>
      <w:r w:rsidRPr="00EB7FAC">
        <w:rPr>
          <w:sz w:val="24"/>
          <w:szCs w:val="24"/>
        </w:rPr>
        <w:t xml:space="preserve"> για τον οποίο οι </w:t>
      </w:r>
      <w:proofErr w:type="spellStart"/>
      <w:r w:rsidRPr="00EB7FAC">
        <w:rPr>
          <w:sz w:val="24"/>
          <w:szCs w:val="24"/>
        </w:rPr>
        <w:t>Osler</w:t>
      </w:r>
      <w:proofErr w:type="spellEnd"/>
      <w:r w:rsidRPr="00EB7FAC">
        <w:rPr>
          <w:sz w:val="24"/>
          <w:szCs w:val="24"/>
        </w:rPr>
        <w:t xml:space="preserve"> και</w:t>
      </w:r>
      <w:r>
        <w:rPr>
          <w:sz w:val="24"/>
          <w:szCs w:val="24"/>
        </w:rPr>
        <w:t xml:space="preserve"> </w:t>
      </w:r>
      <w:r w:rsidRPr="00EB7FAC">
        <w:rPr>
          <w:sz w:val="24"/>
          <w:szCs w:val="24"/>
        </w:rPr>
        <w:t>Starkey (2005: σελ. 14)</w:t>
      </w:r>
      <w:r>
        <w:rPr>
          <w:sz w:val="24"/>
          <w:szCs w:val="24"/>
        </w:rPr>
        <w:t>,</w:t>
      </w:r>
      <w:r w:rsidRPr="00EB7FAC">
        <w:rPr>
          <w:sz w:val="24"/>
          <w:szCs w:val="24"/>
        </w:rPr>
        <w:t xml:space="preserve"> </w:t>
      </w:r>
      <w:r>
        <w:rPr>
          <w:sz w:val="24"/>
          <w:szCs w:val="24"/>
        </w:rPr>
        <w:t>θεωρούν</w:t>
      </w:r>
      <w:r w:rsidRPr="00EB7FAC">
        <w:rPr>
          <w:sz w:val="24"/>
          <w:szCs w:val="24"/>
        </w:rPr>
        <w:t xml:space="preserve"> ότι οι πολιτικά εγγράμματοι πολίτες</w:t>
      </w:r>
      <w:r>
        <w:rPr>
          <w:sz w:val="24"/>
          <w:szCs w:val="24"/>
        </w:rPr>
        <w:t xml:space="preserve"> </w:t>
      </w:r>
      <w:r w:rsidRPr="00EB7FAC">
        <w:rPr>
          <w:sz w:val="24"/>
          <w:szCs w:val="24"/>
        </w:rPr>
        <w:t>πρέπει να</w:t>
      </w:r>
      <w:r>
        <w:rPr>
          <w:sz w:val="24"/>
          <w:szCs w:val="24"/>
        </w:rPr>
        <w:t xml:space="preserve"> </w:t>
      </w:r>
      <w:r w:rsidRPr="00EB7FAC">
        <w:rPr>
          <w:sz w:val="24"/>
          <w:szCs w:val="24"/>
        </w:rPr>
        <w:t>έχουν γνώση και κατανόηση των ανθρωπίνων δικαιωμάτων.</w:t>
      </w:r>
      <w:r>
        <w:rPr>
          <w:sz w:val="24"/>
          <w:szCs w:val="24"/>
        </w:rPr>
        <w:t xml:space="preserve"> </w:t>
      </w:r>
    </w:p>
    <w:p w14:paraId="6E848263" w14:textId="77777777" w:rsidR="00290ED0" w:rsidRPr="00663902" w:rsidRDefault="00290ED0" w:rsidP="00290ED0">
      <w:pPr>
        <w:jc w:val="both"/>
        <w:rPr>
          <w:sz w:val="24"/>
          <w:szCs w:val="24"/>
        </w:rPr>
      </w:pPr>
      <w:r w:rsidRPr="005F7772">
        <w:rPr>
          <w:sz w:val="24"/>
          <w:szCs w:val="24"/>
        </w:rPr>
        <w:t xml:space="preserve">Οι </w:t>
      </w:r>
      <w:r>
        <w:rPr>
          <w:sz w:val="24"/>
          <w:szCs w:val="24"/>
        </w:rPr>
        <w:t xml:space="preserve">παραπάνω αναφερόμενες συνθήκες </w:t>
      </w:r>
      <w:r w:rsidRPr="005F7772">
        <w:rPr>
          <w:sz w:val="24"/>
          <w:szCs w:val="24"/>
        </w:rPr>
        <w:t xml:space="preserve">πρέπει να </w:t>
      </w:r>
      <w:r>
        <w:rPr>
          <w:sz w:val="24"/>
          <w:szCs w:val="24"/>
        </w:rPr>
        <w:t>διασφαλίζονται και να ενισχύονται δια βίου</w:t>
      </w:r>
      <w:r w:rsidRPr="005F7772">
        <w:rPr>
          <w:sz w:val="24"/>
          <w:szCs w:val="24"/>
        </w:rPr>
        <w:t xml:space="preserve"> προκειμένου οι </w:t>
      </w:r>
      <w:r>
        <w:rPr>
          <w:sz w:val="24"/>
          <w:szCs w:val="24"/>
        </w:rPr>
        <w:t xml:space="preserve">«παγκόσμιοι </w:t>
      </w:r>
      <w:r w:rsidRPr="005F7772">
        <w:rPr>
          <w:sz w:val="24"/>
          <w:szCs w:val="24"/>
        </w:rPr>
        <w:t>πολίτες</w:t>
      </w:r>
      <w:r>
        <w:rPr>
          <w:sz w:val="24"/>
          <w:szCs w:val="24"/>
        </w:rPr>
        <w:t>»</w:t>
      </w:r>
      <w:r w:rsidRPr="005F7772">
        <w:rPr>
          <w:sz w:val="24"/>
          <w:szCs w:val="24"/>
        </w:rPr>
        <w:t xml:space="preserve"> να μπορούν να ανταπεξέλθουν </w:t>
      </w:r>
      <w:r>
        <w:rPr>
          <w:sz w:val="24"/>
          <w:szCs w:val="24"/>
        </w:rPr>
        <w:t xml:space="preserve">σε ικανό βαθμό </w:t>
      </w:r>
      <w:r w:rsidRPr="005F7772">
        <w:rPr>
          <w:sz w:val="24"/>
          <w:szCs w:val="24"/>
        </w:rPr>
        <w:t xml:space="preserve">στην πολυπλοκότητα και την αβεβαιότητα </w:t>
      </w:r>
      <w:r>
        <w:rPr>
          <w:sz w:val="24"/>
          <w:szCs w:val="24"/>
        </w:rPr>
        <w:t>ενός νέου</w:t>
      </w:r>
      <w:r w:rsidRPr="005F7772">
        <w:rPr>
          <w:sz w:val="24"/>
          <w:szCs w:val="24"/>
        </w:rPr>
        <w:t xml:space="preserve"> σύγχρονου κόσμου.</w:t>
      </w:r>
      <w:r>
        <w:rPr>
          <w:sz w:val="24"/>
          <w:szCs w:val="24"/>
        </w:rPr>
        <w:t xml:space="preserve"> </w:t>
      </w:r>
      <w:r w:rsidRPr="00663902">
        <w:rPr>
          <w:sz w:val="24"/>
          <w:szCs w:val="24"/>
        </w:rPr>
        <w:t>Σήμερα στην εκπαίδευση σύμφωνα με τους (Πετροπούλου Ο., Κασιμάτη Α. &amp; Ρετάλης Σ., 2015), οι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δεξιότητες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του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21</w:t>
      </w:r>
      <w:r w:rsidRPr="00663902">
        <w:rPr>
          <w:sz w:val="24"/>
          <w:szCs w:val="24"/>
          <w:vertAlign w:val="superscript"/>
        </w:rPr>
        <w:t>ου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αιώνα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για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να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καλλιεργηθούν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απαιτούν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σύγχρονα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περιβάλλοντα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μάθησης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που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θα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εδράζονται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σε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καινοτόμες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παιδαγωγικές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προσεγγίσεις όπως η συνεργατική και η διερευνητική μάθηση, η επίλυση προβλημάτων κ.α. και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 xml:space="preserve">θα προωθούν: α) τη </w:t>
      </w:r>
      <w:proofErr w:type="spellStart"/>
      <w:r w:rsidRPr="00663902">
        <w:rPr>
          <w:sz w:val="24"/>
          <w:szCs w:val="24"/>
        </w:rPr>
        <w:t>συνοικοδόμηση</w:t>
      </w:r>
      <w:proofErr w:type="spellEnd"/>
      <w:r w:rsidRPr="00663902">
        <w:rPr>
          <w:sz w:val="24"/>
          <w:szCs w:val="24"/>
        </w:rPr>
        <w:t xml:space="preserve"> της γνώσης των εκπαιδευομένων μέσω της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γόνιμης συνεργασίας και επικοινωνίας, β) την αλληλεπίδραση και τη συνεργασία,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γ) την ανάπτυξη της κριτικής και δημιουργικής σκέψης, δ) την καλλιέργεια της</w:t>
      </w:r>
      <w:r w:rsidRPr="00663902">
        <w:rPr>
          <w:spacing w:val="1"/>
          <w:sz w:val="24"/>
          <w:szCs w:val="24"/>
        </w:rPr>
        <w:t xml:space="preserve"> </w:t>
      </w:r>
      <w:proofErr w:type="spellStart"/>
      <w:r w:rsidRPr="00663902">
        <w:rPr>
          <w:sz w:val="24"/>
          <w:szCs w:val="24"/>
        </w:rPr>
        <w:t>μετάγνωσης</w:t>
      </w:r>
      <w:proofErr w:type="spellEnd"/>
      <w:r w:rsidRPr="00663902">
        <w:rPr>
          <w:sz w:val="24"/>
          <w:szCs w:val="24"/>
        </w:rPr>
        <w:t>, ε) τη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διαθεματική, τη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διεπιστημονική και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τη βιωματική</w:t>
      </w:r>
      <w:r w:rsidRPr="00663902">
        <w:rPr>
          <w:spacing w:val="54"/>
          <w:sz w:val="24"/>
          <w:szCs w:val="24"/>
        </w:rPr>
        <w:t xml:space="preserve"> </w:t>
      </w:r>
      <w:r w:rsidRPr="00663902">
        <w:rPr>
          <w:sz w:val="24"/>
          <w:szCs w:val="24"/>
        </w:rPr>
        <w:t>προσέγγιση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της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γνώσης,</w:t>
      </w:r>
      <w:r w:rsidRPr="00663902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και </w:t>
      </w:r>
      <w:r w:rsidRPr="00663902">
        <w:rPr>
          <w:sz w:val="24"/>
          <w:szCs w:val="24"/>
        </w:rPr>
        <w:t>στ)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την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αξιοποίηση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των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ψηφιακών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τεχνολογιών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ως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εργαλείο</w:t>
      </w:r>
      <w:r w:rsidRPr="00663902">
        <w:rPr>
          <w:spacing w:val="1"/>
          <w:sz w:val="24"/>
          <w:szCs w:val="24"/>
        </w:rPr>
        <w:t xml:space="preserve"> </w:t>
      </w:r>
      <w:r w:rsidRPr="00663902">
        <w:rPr>
          <w:sz w:val="24"/>
          <w:szCs w:val="24"/>
        </w:rPr>
        <w:t>εμπλουτισμού</w:t>
      </w:r>
      <w:r w:rsidRPr="00663902">
        <w:rPr>
          <w:spacing w:val="-1"/>
          <w:sz w:val="24"/>
          <w:szCs w:val="24"/>
        </w:rPr>
        <w:t xml:space="preserve"> </w:t>
      </w:r>
      <w:r w:rsidRPr="00663902">
        <w:rPr>
          <w:sz w:val="24"/>
          <w:szCs w:val="24"/>
        </w:rPr>
        <w:t>της μαθησιακής διαδικασίας.</w:t>
      </w:r>
    </w:p>
    <w:p w14:paraId="6C8B08BF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2CDB8019" w14:textId="77777777" w:rsidR="004E3068" w:rsidRDefault="004E3068"/>
    <w:sectPr w:rsidR="004E3068" w:rsidSect="00EA2F29"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4C9DB" w14:textId="77777777" w:rsidR="008F3ABA" w:rsidRDefault="008F3ABA" w:rsidP="008F3ABA">
      <w:r>
        <w:separator/>
      </w:r>
    </w:p>
  </w:endnote>
  <w:endnote w:type="continuationSeparator" w:id="0">
    <w:p w14:paraId="2293E16B" w14:textId="77777777" w:rsidR="008F3ABA" w:rsidRDefault="008F3ABA" w:rsidP="008F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EF524" w14:textId="77777777" w:rsidR="008F3ABA" w:rsidRDefault="008F3ABA">
    <w:pPr>
      <w:pStyle w:val="a5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044E8FB9" wp14:editId="54EC5FD6">
          <wp:simplePos x="0" y="0"/>
          <wp:positionH relativeFrom="margin">
            <wp:posOffset>241300</wp:posOffset>
          </wp:positionH>
          <wp:positionV relativeFrom="paragraph">
            <wp:posOffset>-114300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7003D" w14:textId="77777777" w:rsidR="008F3ABA" w:rsidRDefault="008F3ABA" w:rsidP="008F3ABA">
      <w:r>
        <w:separator/>
      </w:r>
    </w:p>
  </w:footnote>
  <w:footnote w:type="continuationSeparator" w:id="0">
    <w:p w14:paraId="65F9B105" w14:textId="77777777" w:rsidR="008F3ABA" w:rsidRDefault="008F3ABA" w:rsidP="008F3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51149" w14:textId="77777777" w:rsidR="00EA2F29" w:rsidRDefault="00EA2F29">
    <w:pPr>
      <w:pStyle w:val="a4"/>
      <w:rPr>
        <w:lang w:val="en-US"/>
      </w:rPr>
    </w:pPr>
    <w:r>
      <w:rPr>
        <w:noProof/>
      </w:rPr>
      <w:drawing>
        <wp:inline distT="0" distB="0" distL="0" distR="0" wp14:anchorId="3E34AE26" wp14:editId="0609BE20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F3ABA">
      <w:t xml:space="preserve">      </w:t>
    </w:r>
  </w:p>
  <w:p w14:paraId="6F3FE83D" w14:textId="53FDFF39" w:rsidR="008F3ABA" w:rsidRDefault="008F3ABA">
    <w:pPr>
      <w:pStyle w:val="a4"/>
    </w:pPr>
    <w:r>
      <w:t xml:space="preserve">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26AF5" w14:textId="028D0B74" w:rsidR="00EA2F29" w:rsidRDefault="00160ADD">
    <w:pPr>
      <w:pStyle w:val="a4"/>
    </w:pPr>
    <w:r>
      <w:rPr>
        <w:noProof/>
      </w:rPr>
      <w:drawing>
        <wp:inline distT="0" distB="0" distL="0" distR="0" wp14:anchorId="77FD24CC" wp14:editId="4579A723">
          <wp:extent cx="3227705" cy="433705"/>
          <wp:effectExtent l="0" t="0" r="0" b="4445"/>
          <wp:docPr id="457821186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490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4D"/>
    <w:rsid w:val="00160ADD"/>
    <w:rsid w:val="00290ED0"/>
    <w:rsid w:val="00310621"/>
    <w:rsid w:val="00480A21"/>
    <w:rsid w:val="004E3068"/>
    <w:rsid w:val="007C5D4D"/>
    <w:rsid w:val="008F3ABA"/>
    <w:rsid w:val="00BA1D2D"/>
    <w:rsid w:val="00BB11A2"/>
    <w:rsid w:val="00C900F2"/>
    <w:rsid w:val="00CD3A04"/>
    <w:rsid w:val="00EA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9FD058"/>
  <w15:chartTrackingRefBased/>
  <w15:docId w15:val="{D3103962-3773-4EAF-B42F-E7D39B3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C5D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5D4D"/>
    <w:pPr>
      <w:spacing w:before="52"/>
      <w:ind w:left="1680"/>
    </w:pPr>
  </w:style>
  <w:style w:type="paragraph" w:styleId="a4">
    <w:name w:val="header"/>
    <w:basedOn w:val="a"/>
    <w:link w:val="Char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F3AB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F3ABA"/>
    <w:rPr>
      <w:rFonts w:ascii="Calibri" w:eastAsia="Calibri" w:hAnsi="Calibri" w:cs="Calibri"/>
    </w:rPr>
  </w:style>
  <w:style w:type="character" w:styleId="-">
    <w:name w:val="Hyperlink"/>
    <w:basedOn w:val="a0"/>
    <w:uiPriority w:val="99"/>
    <w:unhideWhenUsed/>
    <w:rsid w:val="00CD3A04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90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9B2FF-2E30-4145-A86B-27DDFD5F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4</cp:revision>
  <dcterms:created xsi:type="dcterms:W3CDTF">2024-07-16T08:59:00Z</dcterms:created>
  <dcterms:modified xsi:type="dcterms:W3CDTF">2024-08-01T22:02:00Z</dcterms:modified>
</cp:coreProperties>
</file>